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4D" w:rsidRPr="00DB5487" w:rsidRDefault="000D534D" w:rsidP="000D534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國立臺灣大學臺灣文學</w:t>
      </w:r>
      <w:r>
        <w:rPr>
          <w:rFonts w:ascii="Times New Roman" w:eastAsia="標楷體" w:hAnsi="Times New Roman" w:cs="Times New Roman"/>
          <w:b/>
          <w:sz w:val="28"/>
          <w:szCs w:val="28"/>
        </w:rPr>
        <w:t>研究所博士班預期修業時間與進度建議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</w:p>
    <w:p w:rsidR="000D534D" w:rsidRPr="00DB5487" w:rsidRDefault="000D534D" w:rsidP="000D534D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一、預期修業時間</w:t>
      </w:r>
    </w:p>
    <w:p w:rsidR="000D534D" w:rsidRPr="00DB5487" w:rsidRDefault="000D534D" w:rsidP="000D534D">
      <w:pPr>
        <w:ind w:firstLineChars="177" w:firstLine="425"/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  <w:shd w:val="pct15" w:color="auto" w:fill="FFFFFF"/>
        </w:rPr>
        <w:t>第一種模式</w:t>
      </w:r>
      <w:r w:rsidRPr="00DB5487">
        <w:rPr>
          <w:rFonts w:ascii="Times New Roman" w:eastAsia="標楷體" w:hAnsi="Times New Roman" w:cs="Times New Roman"/>
        </w:rPr>
        <w:t>：四年畢業</w:t>
      </w:r>
      <w:bookmarkStart w:id="0" w:name="_GoBack"/>
      <w:bookmarkEnd w:id="0"/>
    </w:p>
    <w:p w:rsidR="000D534D" w:rsidRPr="00DB5487" w:rsidRDefault="000D534D" w:rsidP="000D534D">
      <w:pPr>
        <w:ind w:firstLineChars="177" w:firstLine="425"/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  <w:shd w:val="pct15" w:color="auto" w:fill="FFFFFF"/>
        </w:rPr>
        <w:t>第二種模式</w:t>
      </w:r>
      <w:r w:rsidRPr="00DB5487">
        <w:rPr>
          <w:rFonts w:ascii="Times New Roman" w:eastAsia="標楷體" w:hAnsi="Times New Roman" w:cs="Times New Roman"/>
        </w:rPr>
        <w:t>：六年畢業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*</w:t>
      </w:r>
      <w:r w:rsidRPr="00DB5487">
        <w:rPr>
          <w:rFonts w:ascii="Times New Roman" w:eastAsia="標楷體" w:hAnsi="Times New Roman" w:cs="Times New Roman"/>
        </w:rPr>
        <w:t>說明：考慮到本所博士班學生多有兼職之現象與需求，本所亦鼓勵學生在就學期間積極開拓教學與就業技能，故規劃二種修業模型。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</w:p>
    <w:p w:rsidR="000D534D" w:rsidRPr="00DB5487" w:rsidRDefault="000D534D" w:rsidP="000D534D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二、修業進度規劃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  <w:b/>
        </w:rPr>
      </w:pPr>
      <w:r w:rsidRPr="00DB5487">
        <w:rPr>
          <w:rFonts w:ascii="Times New Roman" w:eastAsia="標楷體" w:hAnsi="Times New Roman" w:cs="Times New Roman"/>
          <w:b/>
          <w:shd w:val="pct15" w:color="auto" w:fill="FFFFFF"/>
        </w:rPr>
        <w:t>第一種模式：四年畢業</w:t>
      </w:r>
    </w:p>
    <w:tbl>
      <w:tblPr>
        <w:tblStyle w:val="a3"/>
        <w:tblW w:w="8304" w:type="dxa"/>
        <w:tblLook w:val="04A0" w:firstRow="1" w:lastRow="0" w:firstColumn="1" w:lastColumn="0" w:noHBand="0" w:noVBand="1"/>
      </w:tblPr>
      <w:tblGrid>
        <w:gridCol w:w="2263"/>
        <w:gridCol w:w="6041"/>
      </w:tblGrid>
      <w:tr w:rsidR="000D534D" w:rsidRPr="00DB5487" w:rsidTr="000359DA">
        <w:trPr>
          <w:trHeight w:val="334"/>
        </w:trPr>
        <w:tc>
          <w:tcPr>
            <w:tcW w:w="2263" w:type="dxa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建議修業進度</w:t>
            </w:r>
          </w:p>
        </w:tc>
      </w:tr>
      <w:tr w:rsidR="000D534D" w:rsidRPr="00DB5487" w:rsidTr="000359DA">
        <w:trPr>
          <w:trHeight w:val="1596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第一學年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完成必修「台灣文學史料與研究文獻」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完成選修科目九學分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 w:rsidRPr="00DB5487">
              <w:rPr>
                <w:rFonts w:ascii="Times New Roman" w:eastAsia="標楷體" w:hAnsi="Times New Roman" w:cs="Times New Roman"/>
              </w:rPr>
              <w:t>1~2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4.</w:t>
            </w:r>
            <w:r w:rsidRPr="00DB5487">
              <w:rPr>
                <w:rFonts w:ascii="Times New Roman" w:eastAsia="標楷體" w:hAnsi="Times New Roman" w:cs="Times New Roman"/>
              </w:rPr>
              <w:t>完成參與學術活動每學期各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0D534D" w:rsidRPr="00DB5487" w:rsidTr="000359DA">
        <w:trPr>
          <w:trHeight w:val="408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第二學年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0.</w:t>
            </w:r>
            <w:r w:rsidRPr="00DB5487">
              <w:rPr>
                <w:rFonts w:ascii="Times New Roman" w:eastAsia="標楷體" w:hAnsi="Times New Roman" w:cs="Times New Roman"/>
              </w:rPr>
              <w:t>確定論文指導教授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完成必修「台灣文學與文化專題研究」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完成選修科目九學分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4.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 w:rsidRPr="00DB5487">
              <w:rPr>
                <w:rFonts w:ascii="Times New Roman" w:eastAsia="標楷體" w:hAnsi="Times New Roman" w:cs="Times New Roman"/>
              </w:rPr>
              <w:t>1~2</w:t>
            </w:r>
            <w:r w:rsidRPr="00DB5487">
              <w:rPr>
                <w:rFonts w:ascii="Times New Roman" w:eastAsia="標楷體" w:hAnsi="Times New Roman" w:cs="Times New Roman"/>
              </w:rPr>
              <w:t>點，與第一學年合計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0D534D" w:rsidRPr="00DB5487" w:rsidTr="000359DA">
        <w:trPr>
          <w:trHeight w:val="288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第三學年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通過學位論文計畫審查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出國交換或兼職</w:t>
            </w:r>
          </w:p>
        </w:tc>
      </w:tr>
      <w:tr w:rsidR="000D534D" w:rsidRPr="00DB5487" w:rsidTr="000359DA">
        <w:trPr>
          <w:trHeight w:val="703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第四學年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完成學位論文預審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通過學位論文考試</w:t>
            </w:r>
          </w:p>
        </w:tc>
      </w:tr>
    </w:tbl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</w:p>
    <w:p w:rsidR="000D534D" w:rsidRPr="00DB5487" w:rsidRDefault="000D534D" w:rsidP="000D534D">
      <w:pPr>
        <w:rPr>
          <w:rFonts w:ascii="Times New Roman" w:eastAsia="標楷體" w:hAnsi="Times New Roman" w:cs="Times New Roman"/>
          <w:b/>
        </w:rPr>
      </w:pPr>
      <w:r w:rsidRPr="00DB5487">
        <w:rPr>
          <w:rFonts w:ascii="Times New Roman" w:eastAsia="標楷體" w:hAnsi="Times New Roman" w:cs="Times New Roman"/>
          <w:b/>
          <w:shd w:val="pct15" w:color="auto" w:fill="FFFFFF"/>
        </w:rPr>
        <w:t>第二種模式：六年畢業</w:t>
      </w:r>
    </w:p>
    <w:tbl>
      <w:tblPr>
        <w:tblStyle w:val="a3"/>
        <w:tblW w:w="8304" w:type="dxa"/>
        <w:tblLook w:val="04A0" w:firstRow="1" w:lastRow="0" w:firstColumn="1" w:lastColumn="0" w:noHBand="0" w:noVBand="1"/>
      </w:tblPr>
      <w:tblGrid>
        <w:gridCol w:w="2263"/>
        <w:gridCol w:w="6041"/>
      </w:tblGrid>
      <w:tr w:rsidR="000D534D" w:rsidRPr="00DB5487" w:rsidTr="000359DA">
        <w:trPr>
          <w:trHeight w:val="334"/>
        </w:trPr>
        <w:tc>
          <w:tcPr>
            <w:tcW w:w="2263" w:type="dxa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B5487">
              <w:rPr>
                <w:rFonts w:ascii="Times New Roman" w:eastAsia="標楷體" w:hAnsi="Times New Roman" w:cs="Times New Roman"/>
                <w:b/>
              </w:rPr>
              <w:t>建議修業進度</w:t>
            </w:r>
          </w:p>
        </w:tc>
      </w:tr>
      <w:tr w:rsidR="000D534D" w:rsidRPr="00DB5487" w:rsidTr="000359DA">
        <w:trPr>
          <w:trHeight w:val="1596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第一學年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完成必修「台灣文學史料與研究文獻」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完成選修科目六學分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 w:rsidRPr="00DB5487">
              <w:rPr>
                <w:rFonts w:ascii="Times New Roman" w:eastAsia="標楷體" w:hAnsi="Times New Roman" w:cs="Times New Roman"/>
              </w:rPr>
              <w:t>1~2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4.</w:t>
            </w:r>
            <w:r w:rsidRPr="00DB5487">
              <w:rPr>
                <w:rFonts w:ascii="Times New Roman" w:eastAsia="標楷體" w:hAnsi="Times New Roman" w:cs="Times New Roman"/>
              </w:rPr>
              <w:t>完成參與學術活動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0D534D" w:rsidRPr="00DB5487" w:rsidTr="000359DA">
        <w:trPr>
          <w:trHeight w:val="408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第二學年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完成必修「台灣文學與文化專題研究」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完成選修科目</w:t>
            </w:r>
            <w:proofErr w:type="gramStart"/>
            <w:r w:rsidRPr="00DB5487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DB5487">
              <w:rPr>
                <w:rFonts w:ascii="Times New Roman" w:eastAsia="標楷體" w:hAnsi="Times New Roman" w:cs="Times New Roman"/>
              </w:rPr>
              <w:t>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lastRenderedPageBreak/>
              <w:t>3.</w:t>
            </w:r>
            <w:r w:rsidRPr="00DB5487">
              <w:rPr>
                <w:rFonts w:ascii="Times New Roman" w:eastAsia="標楷體" w:hAnsi="Times New Roman" w:cs="Times New Roman"/>
              </w:rPr>
              <w:t>完成參與學術活動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</w:tc>
      </w:tr>
      <w:tr w:rsidR="000D534D" w:rsidRPr="00DB5487" w:rsidTr="000359DA">
        <w:trPr>
          <w:trHeight w:val="288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lastRenderedPageBreak/>
              <w:t>第三學年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0.</w:t>
            </w:r>
            <w:r w:rsidRPr="00DB5487">
              <w:rPr>
                <w:rFonts w:ascii="Times New Roman" w:eastAsia="標楷體" w:hAnsi="Times New Roman" w:cs="Times New Roman"/>
              </w:rPr>
              <w:t>確定論文指導教授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完成選修科目六學分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3.</w:t>
            </w:r>
            <w:r w:rsidRPr="00DB5487">
              <w:rPr>
                <w:rFonts w:ascii="Times New Roman" w:eastAsia="標楷體" w:hAnsi="Times New Roman" w:cs="Times New Roman"/>
              </w:rPr>
              <w:t>獲得學術論文發表規定</w:t>
            </w:r>
            <w:r w:rsidRPr="00DB5487">
              <w:rPr>
                <w:rFonts w:ascii="Times New Roman" w:eastAsia="標楷體" w:hAnsi="Times New Roman" w:cs="Times New Roman"/>
              </w:rPr>
              <w:t>1~2</w:t>
            </w:r>
            <w:r w:rsidRPr="00DB5487">
              <w:rPr>
                <w:rFonts w:ascii="Times New Roman" w:eastAsia="標楷體" w:hAnsi="Times New Roman" w:cs="Times New Roman"/>
              </w:rPr>
              <w:t>點，與第一學年合計</w:t>
            </w:r>
            <w:r w:rsidRPr="00DB5487">
              <w:rPr>
                <w:rFonts w:ascii="Times New Roman" w:eastAsia="標楷體" w:hAnsi="Times New Roman" w:cs="Times New Roman"/>
              </w:rPr>
              <w:t>3</w:t>
            </w:r>
            <w:r w:rsidRPr="00DB5487">
              <w:rPr>
                <w:rFonts w:ascii="Times New Roman" w:eastAsia="標楷體" w:hAnsi="Times New Roman" w:cs="Times New Roman"/>
              </w:rPr>
              <w:t>點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  <w:i/>
                <w:sz w:val="22"/>
              </w:rPr>
            </w:pP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4.</w:t>
            </w: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出國交換或兼職</w:t>
            </w:r>
          </w:p>
        </w:tc>
      </w:tr>
      <w:tr w:rsidR="000D534D" w:rsidRPr="00DB5487" w:rsidTr="000359DA">
        <w:trPr>
          <w:trHeight w:val="703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第四學年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完成選修科目</w:t>
            </w:r>
            <w:proofErr w:type="gramStart"/>
            <w:r w:rsidRPr="00DB5487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DB5487">
              <w:rPr>
                <w:rFonts w:ascii="Times New Roman" w:eastAsia="標楷體" w:hAnsi="Times New Roman" w:cs="Times New Roman"/>
              </w:rPr>
              <w:t>學分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完成一項語言能力要求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  <w:i/>
                <w:sz w:val="22"/>
              </w:rPr>
            </w:pP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3.</w:t>
            </w: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出國交換或兼職</w:t>
            </w:r>
          </w:p>
        </w:tc>
      </w:tr>
      <w:tr w:rsidR="000D534D" w:rsidRPr="00DB5487" w:rsidTr="000359DA">
        <w:trPr>
          <w:trHeight w:val="703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第五學年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通過學位論文計畫審查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  <w:i/>
                <w:sz w:val="22"/>
              </w:rPr>
            </w:pP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2.</w:t>
            </w:r>
            <w:r w:rsidRPr="00DB5487">
              <w:rPr>
                <w:rFonts w:ascii="Times New Roman" w:eastAsia="標楷體" w:hAnsi="Times New Roman" w:cs="Times New Roman"/>
                <w:i/>
                <w:sz w:val="22"/>
              </w:rPr>
              <w:t>出國交換或兼職</w:t>
            </w:r>
          </w:p>
        </w:tc>
      </w:tr>
      <w:tr w:rsidR="000D534D" w:rsidRPr="00DB5487" w:rsidTr="000359DA">
        <w:trPr>
          <w:trHeight w:val="703"/>
        </w:trPr>
        <w:tc>
          <w:tcPr>
            <w:tcW w:w="2263" w:type="dxa"/>
            <w:vAlign w:val="center"/>
          </w:tcPr>
          <w:p w:rsidR="000D534D" w:rsidRPr="00DB5487" w:rsidRDefault="000D534D" w:rsidP="000359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第六學年</w:t>
            </w:r>
          </w:p>
        </w:tc>
        <w:tc>
          <w:tcPr>
            <w:tcW w:w="6041" w:type="dxa"/>
          </w:tcPr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1.</w:t>
            </w:r>
            <w:r w:rsidRPr="00DB5487">
              <w:rPr>
                <w:rFonts w:ascii="Times New Roman" w:eastAsia="標楷體" w:hAnsi="Times New Roman" w:cs="Times New Roman"/>
              </w:rPr>
              <w:t>完成學位論文預審</w:t>
            </w:r>
          </w:p>
          <w:p w:rsidR="000D534D" w:rsidRPr="00DB5487" w:rsidRDefault="000D534D" w:rsidP="000359DA">
            <w:pPr>
              <w:rPr>
                <w:rFonts w:ascii="Times New Roman" w:eastAsia="標楷體" w:hAnsi="Times New Roman" w:cs="Times New Roman"/>
              </w:rPr>
            </w:pPr>
            <w:r w:rsidRPr="00DB5487">
              <w:rPr>
                <w:rFonts w:ascii="Times New Roman" w:eastAsia="標楷體" w:hAnsi="Times New Roman" w:cs="Times New Roman"/>
              </w:rPr>
              <w:t>2.</w:t>
            </w:r>
            <w:r w:rsidRPr="00DB5487">
              <w:rPr>
                <w:rFonts w:ascii="Times New Roman" w:eastAsia="標楷體" w:hAnsi="Times New Roman" w:cs="Times New Roman"/>
              </w:rPr>
              <w:t>通過學位論文考試</w:t>
            </w:r>
          </w:p>
        </w:tc>
      </w:tr>
    </w:tbl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</w:p>
    <w:p w:rsidR="000D534D" w:rsidRPr="00DB5487" w:rsidRDefault="000D534D" w:rsidP="000D534D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DB5487">
        <w:rPr>
          <w:rFonts w:ascii="Times New Roman" w:eastAsia="標楷體" w:hAnsi="Times New Roman" w:cs="Times New Roman"/>
          <w:b/>
          <w:sz w:val="28"/>
          <w:szCs w:val="28"/>
        </w:rPr>
        <w:t>三、定期進度評估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  <w:shd w:val="pct15" w:color="auto" w:fill="FFFFFF"/>
        </w:rPr>
      </w:pPr>
      <w:r w:rsidRPr="00DB5487">
        <w:rPr>
          <w:rFonts w:ascii="Times New Roman" w:eastAsia="標楷體" w:hAnsi="Times New Roman" w:cs="Times New Roman"/>
          <w:shd w:val="pct15" w:color="auto" w:fill="FFFFFF"/>
        </w:rPr>
        <w:t>第一種模式＋第二種模式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第一學年第二學期初：所長晤談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第一學年第二學期末：所長晤談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第二學年第一學期末：指導教授（或導師）晤談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第二學年第二學期末：學術委員會晤談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第三學年第二學期末：課程委員會晤談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第四學年第一學期末：所長晤談</w:t>
      </w:r>
    </w:p>
    <w:p w:rsidR="000D534D" w:rsidRPr="00DB5487" w:rsidRDefault="000D534D" w:rsidP="000D534D">
      <w:pPr>
        <w:rPr>
          <w:rFonts w:ascii="Times New Roman" w:eastAsia="標楷體" w:hAnsi="Times New Roman" w:cs="Times New Roman"/>
        </w:rPr>
      </w:pPr>
      <w:r w:rsidRPr="00DB5487">
        <w:rPr>
          <w:rFonts w:ascii="Times New Roman" w:eastAsia="標楷體" w:hAnsi="Times New Roman" w:cs="Times New Roman"/>
        </w:rPr>
        <w:t>以下若有延長就讀年限之事宜，視學生修業狀況，由學術委員會、課程委員會於學期末分別晤談。</w:t>
      </w:r>
    </w:p>
    <w:p w:rsidR="00ED3204" w:rsidRPr="000D534D" w:rsidRDefault="00ED3204" w:rsidP="000D534D">
      <w:pPr>
        <w:widowControl/>
        <w:rPr>
          <w:rFonts w:ascii="Times New Roman" w:eastAsia="標楷體" w:hAnsi="Times New Roman" w:cs="Times New Roman" w:hint="eastAsia"/>
        </w:rPr>
      </w:pPr>
    </w:p>
    <w:sectPr w:rsidR="00ED3204" w:rsidRPr="000D5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D534D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C8F5"/>
  <w15:chartTrackingRefBased/>
  <w15:docId w15:val="{92230787-68B0-4B22-B234-F6FD332D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ntugitl</dc:creator>
  <cp:keywords/>
  <dc:description/>
  <cp:lastModifiedBy>ntugitl</cp:lastModifiedBy>
  <cp:revision>1</cp:revision>
  <dcterms:created xsi:type="dcterms:W3CDTF">2025-08-18T08:28:00Z</dcterms:created>
  <dcterms:modified xsi:type="dcterms:W3CDTF">2025-08-18T08:29:00Z</dcterms:modified>
</cp:coreProperties>
</file>